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78D" w:rsidRPr="00BD478D" w:rsidRDefault="00BD478D" w:rsidP="00BD4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</w:t>
      </w:r>
    </w:p>
    <w:p w:rsidR="00BD478D" w:rsidRPr="00BD478D" w:rsidRDefault="00BD478D" w:rsidP="00BD4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ВОЗМЕЗДНОГО ОКАЗАНИЯ КЛИНИНГОВЫХ УСЛУГ</w:t>
      </w:r>
    </w:p>
    <w:p w:rsidR="00BD478D" w:rsidRPr="00BD478D" w:rsidRDefault="00BD478D" w:rsidP="00BD4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BD478D" w:rsidP="00BD4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EB203B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C66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D478D" w:rsidRPr="00BD478D" w:rsidRDefault="00BD478D" w:rsidP="00BD4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9C617E" w:rsidP="00810E4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«ЕвроСибЭнерго-Гидрогенерация»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478D"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«ЕвроСибЭнерго-Гидрогенерация»</w:t>
      </w:r>
      <w:r w:rsidR="00BD478D"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 </w:t>
      </w:r>
      <w:r w:rsidR="00BD478D" w:rsidRPr="0044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="00BD478D" w:rsidRPr="0044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="00BD478D" w:rsidRPr="0044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44655D" w:rsidRPr="0044655D">
        <w:rPr>
          <w:rFonts w:ascii="Times New Roman" w:hAnsi="Times New Roman" w:cs="Times New Roman"/>
          <w:sz w:val="24"/>
          <w:szCs w:val="24"/>
        </w:rPr>
        <w:t xml:space="preserve">в лице Директора Кузнецова Сергея Владимировича,  действующего на основании Устава,  с одной стороны, и </w:t>
      </w:r>
      <w:r w:rsidR="0044655D" w:rsidRPr="0044655D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</w:t>
      </w:r>
      <w:r w:rsidR="00AF33AA">
        <w:rPr>
          <w:rFonts w:ascii="Times New Roman" w:hAnsi="Times New Roman" w:cs="Times New Roman"/>
          <w:b/>
          <w:sz w:val="24"/>
          <w:szCs w:val="24"/>
        </w:rPr>
        <w:t xml:space="preserve"> «  </w:t>
      </w:r>
      <w:r w:rsidR="0044655D" w:rsidRPr="0044655D">
        <w:rPr>
          <w:rFonts w:ascii="Times New Roman" w:hAnsi="Times New Roman" w:cs="Times New Roman"/>
          <w:b/>
          <w:sz w:val="24"/>
          <w:szCs w:val="24"/>
        </w:rPr>
        <w:t>»</w:t>
      </w:r>
      <w:r w:rsidR="00BD478D"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="00BD478D" w:rsidRPr="00BD4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D478D" w:rsidRPr="00BD4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Исполнитель»</w:t>
      </w:r>
      <w:r w:rsidR="00BD478D"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B83149">
        <w:t xml:space="preserve">в </w:t>
      </w:r>
      <w:r w:rsidR="00B83149" w:rsidRPr="00B83149">
        <w:rPr>
          <w:rFonts w:ascii="Times New Roman" w:hAnsi="Times New Roman" w:cs="Times New Roman"/>
          <w:sz w:val="24"/>
          <w:szCs w:val="24"/>
        </w:rPr>
        <w:t>лице генерального директора</w:t>
      </w:r>
      <w:r w:rsidR="00AF33AA">
        <w:rPr>
          <w:rFonts w:ascii="Times New Roman" w:hAnsi="Times New Roman" w:cs="Times New Roman"/>
          <w:sz w:val="24"/>
          <w:szCs w:val="24"/>
        </w:rPr>
        <w:t xml:space="preserve"> </w:t>
      </w:r>
      <w:r w:rsidR="00B83149" w:rsidRPr="00B83149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BD478D"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вместе именуемые в дальнейшем «Стороны», заключили настоящий договор о нижеследующем: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BD478D" w:rsidP="00BD478D">
      <w:pPr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BD478D" w:rsidRPr="0078551B" w:rsidRDefault="00BD478D" w:rsidP="0078551B">
      <w:pPr>
        <w:numPr>
          <w:ilvl w:val="1"/>
          <w:numId w:val="16"/>
        </w:numPr>
        <w:tabs>
          <w:tab w:val="clear" w:pos="960"/>
          <w:tab w:val="num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настоящему договору Исполнитель обязуется по заданию Заказчика оказать следующие клининговые услуги: </w:t>
      </w:r>
    </w:p>
    <w:p w:rsidR="00286F0F" w:rsidRPr="00810E41" w:rsidRDefault="00286F0F" w:rsidP="0078551B">
      <w:pPr>
        <w:pStyle w:val="ae"/>
        <w:ind w:firstLine="426"/>
      </w:pPr>
      <w:r w:rsidRPr="0078551B">
        <w:t>1.1.1</w:t>
      </w:r>
      <w:r w:rsidR="0078551B" w:rsidRPr="0078551B">
        <w:t>.</w:t>
      </w:r>
      <w:r w:rsidR="008531EE">
        <w:rPr>
          <w:sz w:val="22"/>
          <w:szCs w:val="22"/>
        </w:rPr>
        <w:t xml:space="preserve"> </w:t>
      </w:r>
      <w:r w:rsidRPr="00810E41">
        <w:t xml:space="preserve">Ежедневная комплексная уборка офисных помещений Здания, арендуемого Заказчиком, по адресу: г. Иркутск, ул. Тимирязева, строение 4, общей площадью 2002,7 кв.м., состоящее из 4 этажей и цокольного этажа, согласно плану-графику работ, указанному в Приложении №1 к настоящему Договору. </w:t>
      </w:r>
    </w:p>
    <w:p w:rsidR="00286F0F" w:rsidRPr="00810E41" w:rsidRDefault="008531EE" w:rsidP="0078551B">
      <w:pPr>
        <w:pStyle w:val="ae"/>
        <w:ind w:firstLine="426"/>
      </w:pPr>
      <w:r w:rsidRPr="00810E41">
        <w:rPr>
          <w:bCs/>
        </w:rPr>
        <w:t>1.1.2</w:t>
      </w:r>
      <w:r w:rsidR="0078551B">
        <w:rPr>
          <w:bCs/>
        </w:rPr>
        <w:t>.</w:t>
      </w:r>
      <w:r w:rsidR="00286F0F" w:rsidRPr="00810E41">
        <w:rPr>
          <w:bCs/>
        </w:rPr>
        <w:t xml:space="preserve"> Комплексная уборка прилегающей территории, парковки, согласно плану-графику работ, указанному в Приложении №1 к настоящему договору, </w:t>
      </w:r>
      <w:r w:rsidR="00286F0F" w:rsidRPr="00810E41">
        <w:t>в объеме и на условиях, предусмотренных настоящим договором, а Заказчик обязуется оплатить эти услуги.</w:t>
      </w:r>
    </w:p>
    <w:p w:rsidR="00286F0F" w:rsidRPr="00810E41" w:rsidRDefault="00286F0F" w:rsidP="0078551B">
      <w:pPr>
        <w:pStyle w:val="ae"/>
        <w:ind w:firstLine="426"/>
        <w:rPr>
          <w:b/>
          <w:i/>
          <w:iCs/>
        </w:rPr>
      </w:pPr>
      <w:r w:rsidRPr="0078551B">
        <w:t>1.</w:t>
      </w:r>
      <w:r w:rsidR="00663926" w:rsidRPr="0078551B">
        <w:t>2</w:t>
      </w:r>
      <w:r w:rsidR="00663926" w:rsidRPr="00663926">
        <w:rPr>
          <w:sz w:val="22"/>
          <w:szCs w:val="22"/>
        </w:rPr>
        <w:t xml:space="preserve">. </w:t>
      </w:r>
      <w:r w:rsidRPr="00810E41">
        <w:t>Услуги, указанные в пункте 1.1. настоящего</w:t>
      </w:r>
      <w:r w:rsidR="0078551B">
        <w:t xml:space="preserve"> договора, должны быть оказаны </w:t>
      </w:r>
      <w:r w:rsidRPr="00810E41">
        <w:t>Исполнителем в срок</w:t>
      </w:r>
      <w:r w:rsidR="0078551B">
        <w:t>:</w:t>
      </w:r>
      <w:r w:rsidR="00B64CF2">
        <w:t xml:space="preserve"> </w:t>
      </w:r>
      <w:r w:rsidR="00AF33AA">
        <w:rPr>
          <w:b/>
        </w:rPr>
        <w:t xml:space="preserve">с </w:t>
      </w:r>
    </w:p>
    <w:p w:rsidR="00BD478D" w:rsidRPr="00084C89" w:rsidRDefault="00286F0F" w:rsidP="00084C89">
      <w:pPr>
        <w:pStyle w:val="ae"/>
        <w:ind w:firstLine="426"/>
      </w:pPr>
      <w:r w:rsidRPr="00810E41">
        <w:rPr>
          <w:iCs/>
        </w:rPr>
        <w:t>1.</w:t>
      </w:r>
      <w:r w:rsidR="008531EE" w:rsidRPr="00810E41">
        <w:rPr>
          <w:iCs/>
        </w:rPr>
        <w:t>3</w:t>
      </w:r>
      <w:r w:rsidRPr="00810E41">
        <w:rPr>
          <w:iCs/>
        </w:rPr>
        <w:t>. Исполнитель обязуется оказывать услуги лично либо с привлечением подрядных организаций для выполнения отдельных видов работ, при этом несет ответственность за действия привлеченного перс</w:t>
      </w:r>
      <w:r w:rsidR="00810E41" w:rsidRPr="00810E41">
        <w:rPr>
          <w:iCs/>
        </w:rPr>
        <w:t xml:space="preserve">онала, как за свои собственные </w:t>
      </w:r>
      <w:r w:rsidR="00BD478D" w:rsidRPr="00810E41">
        <w:t>в объеме и на условиях, предусмотренных настоящим договором, а Заказчик обязуется оплатить эти услуги.</w:t>
      </w:r>
      <w:r w:rsidR="00BD478D" w:rsidRPr="0048619B">
        <w:rPr>
          <w:iCs/>
        </w:rPr>
        <w:t xml:space="preserve"> </w:t>
      </w:r>
    </w:p>
    <w:p w:rsidR="00BD478D" w:rsidRPr="00BD478D" w:rsidRDefault="0078551B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1.4. </w:t>
      </w:r>
      <w:r w:rsidR="00BD478D"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Стороны понимают, что результат оказанных услуг нематериален, услуга потре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бляется в процессе ее оказания.</w:t>
      </w:r>
      <w:r w:rsidR="00BD478D"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Сдачу-приемку</w:t>
      </w:r>
      <w:r w:rsidR="00C666C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услуг стороны осуществляют </w:t>
      </w:r>
      <w:r w:rsidR="00BD478D"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ежемесячно путем подписания </w:t>
      </w:r>
      <w:bookmarkStart w:id="0" w:name="_GoBack"/>
      <w:bookmarkEnd w:id="0"/>
      <w:r w:rsidR="00BD478D"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сторонами двустороннего акта, подтверждающего соответствие услуг условиям настоящего договора. Исполнитель передает Заказчику акт об </w:t>
      </w:r>
      <w:r w:rsidR="00214C17"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оказан</w:t>
      </w:r>
      <w:r w:rsidR="00214C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ии</w:t>
      </w:r>
      <w:r w:rsidR="00214C17"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D478D"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услуг не позднее 3(трех) рабочих дней до окончания отчетного месяца</w:t>
      </w:r>
      <w:r w:rsidR="00BD478D" w:rsidRPr="007855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="00214C17" w:rsidRPr="007855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D478D" w:rsidRPr="007855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Заказчик</w:t>
      </w:r>
      <w:r w:rsidR="00BD478D"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течение 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D478D"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(трех) рабочих дней подписывает акт об оказании услуг и передает Исполнителю.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1.5. Зак</w:t>
      </w:r>
      <w:r w:rsidR="00C666C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азчик предоставляет Исполнителю</w:t>
      </w:r>
      <w:r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бытовые помещения для персонала на условиях аренды по отдельному договору.  </w:t>
      </w:r>
    </w:p>
    <w:p w:rsidR="00BD478D" w:rsidRPr="00BD478D" w:rsidRDefault="00BD478D" w:rsidP="00BD47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286F0F" w:rsidP="00BD478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D478D" w:rsidRPr="00BD4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Права и обязанности сторон</w:t>
      </w:r>
    </w:p>
    <w:p w:rsidR="00FB3ED3" w:rsidRDefault="00BD478D" w:rsidP="00E85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2.1. Исполнитель обязан:</w:t>
      </w:r>
    </w:p>
    <w:p w:rsidR="00BD478D" w:rsidRDefault="00BD478D" w:rsidP="0078551B">
      <w:pPr>
        <w:pStyle w:val="ae"/>
        <w:ind w:firstLine="426"/>
      </w:pPr>
      <w:r w:rsidRPr="00BD478D">
        <w:t xml:space="preserve">2.1.1. Оказать услуги, предусмотренные настоящим договором, в объеме, установленном Приложением № </w:t>
      </w:r>
      <w:r w:rsidR="0048619B" w:rsidRPr="0048619B">
        <w:t>1</w:t>
      </w:r>
      <w:r w:rsidRPr="00BD478D">
        <w:t>, являющимся неотъемлемой частью настоящего договора.</w:t>
      </w:r>
    </w:p>
    <w:p w:rsidR="00FB3ED3" w:rsidRPr="00BD478D" w:rsidRDefault="00FB3ED3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B3E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казывать</w:t>
      </w:r>
      <w:r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E6371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строгом соответствии с ГОСТ Р 51870-2014 «Услуги профессиональной уборки-клининговые услуги».</w:t>
      </w:r>
    </w:p>
    <w:p w:rsidR="002D7CD7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FB3ED3"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Самостоятельно приобретать материалы, оборудование и технику, необходимую для выполнения услуг, обеспечить санитарные комнаты расходными материалами (туалетная бумага, бумажные полотенца, туалетное мыло, жидкое мыло, освежитель воздуха), а также за свой счет обеспечивать обслуживание и ремонт оборудования и техники.</w:t>
      </w:r>
      <w:r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Стоимость материалов включена в стоимость</w:t>
      </w:r>
      <w:r w:rsidR="002D7CD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оказываемых</w:t>
      </w:r>
      <w:r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услуг</w:t>
      </w:r>
      <w:r w:rsidR="002D7CD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2.1.</w:t>
      </w:r>
      <w:r w:rsidR="002D7CD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Оказать услуги по режиму, согласованному с подразделениями Заказчика, при этом для всех </w:t>
      </w:r>
      <w:r w:rsidRPr="00BD47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производственных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служебно-бытовых помещений должен быть установлен определенный порядок уборки с учетом условий производства. Производить своевременное пополнение санитарных комнат расходными материалами. Отбросы и мусор должны регулярно собираться и удаляться в специал</w:t>
      </w:r>
      <w:r w:rsidR="0078551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 отведенные места.</w:t>
      </w:r>
    </w:p>
    <w:p w:rsidR="00BC36A9" w:rsidRPr="00E853BB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2.1.4. По требованию Заказчика информировать его о ходе оказания услуг</w:t>
      </w:r>
      <w:r w:rsidRPr="00BD47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являющихся предметом настоящего договора</w:t>
      </w:r>
      <w:r w:rsidR="00BC3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заполнять </w:t>
      </w:r>
      <w:r w:rsidR="00DD4F4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чек-</w:t>
      </w:r>
      <w:r w:rsidR="00BC36A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 по окончании оказания услуг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30A6"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отметку в чек-листах</w:t>
      </w:r>
      <w:r w:rsidR="002D7CD7"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сводном акте</w:t>
      </w:r>
      <w:r w:rsidR="006D30A6"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объектах уборки по факту выполнения;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>2.1.5. Своими силами и за свой счет устранить допущенные в выполненных услугах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недостатки, установленные Заказчиком в соответствующих актах, в</w:t>
      </w:r>
      <w:r w:rsidR="00785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сроки, согласованные сторонами.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2.1.6. При оказании услуг соблюдать требования законодательных и действующих отраслевых актов, техники безопасности, охраны труда, правил пожарной безопасности. Обеспечить в ходе выполнения услуг необходимые мероприятия по предупреждению и ликвидации чрезвычайных ситуаций,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</w:t>
      </w:r>
      <w:r w:rsidR="007855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струкций и правил.</w:t>
      </w:r>
    </w:p>
    <w:p w:rsidR="00BD478D" w:rsidRPr="00BD478D" w:rsidRDefault="00BD478D" w:rsidP="0078551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2.1.7. Исполнять полученные в ходе оказания услуг указания Заказчика, если такие указания не противоречат условиям договора и не представляют собой вмешательство в оперативно-хозяйств</w:t>
      </w:r>
      <w:r w:rsidR="0078551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енную деятельность Исполнителя.</w:t>
      </w:r>
    </w:p>
    <w:p w:rsidR="00BD478D" w:rsidRPr="00BD478D" w:rsidRDefault="00BD478D" w:rsidP="0078551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2.1.8. Ознакомит</w:t>
      </w:r>
      <w:r w:rsidR="004728E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и обязуется соблюдать Инструкцию по пропускному и внутриобъектовому режиму </w:t>
      </w:r>
      <w:r w:rsidR="009C617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«ЕвроСибЭнерго-Гидрогенерация»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478D" w:rsidRPr="00BD478D" w:rsidRDefault="00BD478D" w:rsidP="0078551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2.1.9. Во время пребывания персонала Исполнителя на территории объектов Заказчика обеспечить недопустимость проноса, нахождения и употребления веществ, вызывающих алкогольное, наркотич</w:t>
      </w:r>
      <w:r w:rsidR="0078551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еское или токсическое опьянение.</w:t>
      </w:r>
    </w:p>
    <w:p w:rsidR="00BD478D" w:rsidRPr="00BD478D" w:rsidRDefault="00BD478D" w:rsidP="0078551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2.1.10. Обеспечить соблюдение трудовой и производственной дисциплины своими работниками при нахождении на территории Заказчика в течение всего срока оказания услуг, обеспечивать обязательное применение своими работниками средств индивидуальной защиты.</w:t>
      </w:r>
    </w:p>
    <w:p w:rsidR="00BD478D" w:rsidRPr="00BD478D" w:rsidRDefault="00BD478D" w:rsidP="0078551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2.1.11. Исполнитель обязан уведомить Заказчика обо всех своих собственниках, а также обо всех изменениях в цепочке собственников, включая бенефициаров (в том числе конечных), и (или) в исполнительных органах в течение 5 (пяти) дней с момента таких изменен</w:t>
      </w:r>
      <w:r w:rsidR="00C666C6">
        <w:rPr>
          <w:rFonts w:ascii="Times New Roman" w:eastAsia="Times New Roman" w:hAnsi="Times New Roman" w:cs="Times New Roman"/>
          <w:sz w:val="24"/>
          <w:szCs w:val="24"/>
          <w:lang w:eastAsia="ru-RU"/>
        </w:rPr>
        <w:t>ий с приложением подтверждающих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документов.</w:t>
      </w:r>
    </w:p>
    <w:p w:rsidR="00BD478D" w:rsidRPr="00BD478D" w:rsidRDefault="00BD478D" w:rsidP="0078551B">
      <w:pPr>
        <w:pStyle w:val="ae"/>
        <w:ind w:firstLine="284"/>
      </w:pPr>
      <w:r w:rsidRPr="00BD478D">
        <w:t xml:space="preserve">2.1.12. Обеспечить выполнение соглашения о соблюдении антикоррупционных условий (Приложение № </w:t>
      </w:r>
      <w:r w:rsidR="0048619B" w:rsidRPr="0048619B">
        <w:t>6</w:t>
      </w:r>
      <w:r w:rsidRPr="00BD478D">
        <w:t xml:space="preserve">), соглашения о соблюдении Исполнителем требований в области охраны труда, охраны окружающей среды, промышленной и пожарной безопасности (Приложение </w:t>
      </w:r>
      <w:r w:rsidRPr="00E853BB">
        <w:t xml:space="preserve">№ </w:t>
      </w:r>
      <w:r w:rsidR="0048619B" w:rsidRPr="0048619B">
        <w:t>7</w:t>
      </w:r>
      <w:r w:rsidRPr="00E853BB">
        <w:t xml:space="preserve">) и соглашения о </w:t>
      </w:r>
      <w:r w:rsidR="00542A8C" w:rsidRPr="00E853BB">
        <w:t xml:space="preserve">соблюдении </w:t>
      </w:r>
      <w:r w:rsidRPr="00E853BB">
        <w:t>требований в области антитеррористической</w:t>
      </w:r>
      <w:r w:rsidRPr="00BD478D">
        <w:t xml:space="preserve"> безопасности (Приложение № </w:t>
      </w:r>
      <w:r w:rsidR="004B45A9">
        <w:t>8</w:t>
      </w:r>
      <w:r w:rsidRPr="00BD478D">
        <w:t>).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BD478D" w:rsidP="00BD478D">
      <w:pPr>
        <w:spacing w:after="0" w:line="240" w:lineRule="auto"/>
        <w:ind w:left="9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D47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2.2. Заказчик обязуется: 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Обеспечить беспрепятственный доступ работников Исполнителя к производственным и служебно-бытовым помещениям Заказчика для оказания услуг;</w:t>
      </w:r>
    </w:p>
    <w:p w:rsidR="00BD478D" w:rsidRPr="00E853BB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Осуществлять контроль и надзор за ходом и качеством оказания услуг</w:t>
      </w:r>
      <w:r w:rsidR="00542A8C"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следующими способами:</w:t>
      </w:r>
    </w:p>
    <w:p w:rsidR="00542A8C" w:rsidRPr="00E853BB" w:rsidRDefault="00542A8C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ежемесячного контроля качества проводимой уборки производственных и служебных помещений, результаты которого отражаются в формате чек-листов, сводного акта контроля (по форме Приложения №</w:t>
      </w:r>
      <w:r w:rsidR="004B45A9" w:rsidRPr="004B4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42A8C" w:rsidRPr="00BD478D" w:rsidRDefault="00542A8C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ежеквартальное проведение внеплановых проверок с оформлением Акта осмотра помещений, применяемых расходных материалов.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2.2.3. Заявить Исполнителю о выявленных при осуществлении контроля и надзора за оказани</w:t>
      </w:r>
      <w:r w:rsidR="00C66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услуг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отступлениях от условий договора, которые могут ухудшить качество услуг, или об иных обнаруженных недостатках. При этом указанные недостатки фиксируются Заказчиком в акте. Указанный акт направляется Исполнителю для согласования сроков устранения недостатков в соответствии с п. 2.1.5. настоящего договора;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2.2.4. Своевременно принять оказанные Исполнителем услуги в соответствии с условиями настоящего договора;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Оплатить оказанные услуги в порядке, установленном настоящим договором.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BD478D" w:rsidP="00BD478D">
      <w:pPr>
        <w:numPr>
          <w:ilvl w:val="0"/>
          <w:numId w:val="1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Стоимость услуг и порядок оплаты</w:t>
      </w:r>
    </w:p>
    <w:p w:rsidR="00BD478D" w:rsidRPr="00BD478D" w:rsidRDefault="00BD478D" w:rsidP="0098137A">
      <w:pPr>
        <w:pStyle w:val="ae"/>
        <w:ind w:firstLine="360"/>
      </w:pPr>
      <w:r w:rsidRPr="00BD478D">
        <w:t xml:space="preserve">3.1. </w:t>
      </w:r>
      <w:r w:rsidRPr="000153F7">
        <w:t xml:space="preserve">Стоимость услуг, оказываемых Исполнителем по </w:t>
      </w:r>
      <w:r w:rsidR="00AF33AA">
        <w:t>настоящему договору</w:t>
      </w:r>
      <w:r w:rsidR="00B64CF2">
        <w:t xml:space="preserve">               </w:t>
      </w:r>
      <w:r w:rsidR="0098137A" w:rsidRPr="009A49B7">
        <w:rPr>
          <w:sz w:val="22"/>
          <w:szCs w:val="22"/>
        </w:rPr>
        <w:t xml:space="preserve">НДС не облагается на основании </w:t>
      </w:r>
      <w:r w:rsidR="0098137A" w:rsidRPr="001878F0">
        <w:rPr>
          <w:sz w:val="22"/>
          <w:szCs w:val="22"/>
        </w:rPr>
        <w:t>ст. 346.12, ст. 346.13 главы 26.2 Налогового кодекса Российской Федерации</w:t>
      </w:r>
      <w:r w:rsidRPr="00BD478D">
        <w:t>, в соответствии с Приложением № 3.</w:t>
      </w:r>
    </w:p>
    <w:p w:rsidR="009A49B7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Стоимость услуг в месяц составляет </w:t>
      </w:r>
      <w:r w:rsidR="00AF33A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981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9A49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1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Оплата услуг, оказанных Исполнителем по настоящему Договору за расчетный период (календарный месяц), осуществляется в течение </w:t>
      </w:r>
      <w:r w:rsidR="0098137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подписания сторонами акта </w:t>
      </w:r>
      <w:r w:rsidR="00E038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38F7"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</w:t>
      </w:r>
      <w:r w:rsidR="00E038F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="00E038F7"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 путем перечисления денежных средств в размере</w:t>
      </w:r>
      <w:r w:rsidR="0078551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п. 3.2. настоящего Договора на расчетный счет Исполнителя. </w:t>
      </w:r>
    </w:p>
    <w:p w:rsidR="00BD478D" w:rsidRPr="009A49B7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Сдача-приемка услуг, предусмотренных пунктом 1.1. настоящего договора, осуществляется ежемесячно путем подписания сторонами двустороннего акта, подтверждающего соответствие услуг условиям настоящего договора</w:t>
      </w:r>
      <w:r w:rsidR="00981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8137A" w:rsidRPr="009A49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сводного акта</w:t>
      </w:r>
      <w:r w:rsidR="0098137A" w:rsidRPr="009A49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контроля качества уборки</w:t>
      </w:r>
      <w:r w:rsidR="009A49B7" w:rsidRPr="009A49B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Приложения №4.</w:t>
      </w:r>
    </w:p>
    <w:p w:rsidR="00BD478D" w:rsidRPr="009A49B7" w:rsidRDefault="00BD478D" w:rsidP="00BD47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пяти дней после подписания </w:t>
      </w:r>
      <w:r w:rsidR="0098137A" w:rsidRPr="009A49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первичных документов</w:t>
      </w:r>
      <w:r w:rsidRPr="009A4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предоставляет счет, оформленны</w:t>
      </w:r>
      <w:r w:rsidR="001815E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A4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действующим законодательством РФ.</w:t>
      </w:r>
    </w:p>
    <w:p w:rsidR="00BD478D" w:rsidRPr="00BD478D" w:rsidRDefault="00BD478D" w:rsidP="00BD478D">
      <w:pPr>
        <w:spacing w:after="0" w:line="240" w:lineRule="auto"/>
        <w:ind w:left="8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BD478D" w:rsidP="00BD478D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Ответственность сторон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</w:t>
      </w:r>
      <w:r w:rsidR="00BC3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 w:rsidR="003D6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36A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За нарушение сроков оказания услуг, указанных в договоре, Заказчик вправе взыскать с Исполнителя неустойку в размере 0,1% от стоимости услуг по договору за каждый день просрочки до фактического исполнения.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За нарушение сроков оплаты оказанных услуг Исполнитель вправе взыскать с Заказчика неустойку в размере 1/300 ставки рефинансирования ЦБ РФ от стоимости неоплаченных в срок услуг, за каждый день просрочки платежа.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За нарушение требований в области охраны труда, охраны окружающей среды, промышленной и пожарной безопасности Заказчик вправе взыскать с Исполнителя штраф в размере, установленном Приложением № </w:t>
      </w:r>
      <w:r w:rsidR="003D6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E4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п.6 </w:t>
      </w:r>
      <w:r w:rsidR="005E421F"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договору. </w:t>
      </w:r>
    </w:p>
    <w:p w:rsidR="00BD478D" w:rsidRPr="00BD478D" w:rsidRDefault="00BD478D" w:rsidP="0078551B">
      <w:pPr>
        <w:tabs>
          <w:tab w:val="num" w:pos="5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требований в области антитеррористической безопасности Заказчик вправе взыскать с исполнителя штраф в размере, установленном Приложением № </w:t>
      </w:r>
      <w:r w:rsidR="003D6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E4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п.6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BD478D" w:rsidRPr="00BD478D" w:rsidRDefault="00BD478D" w:rsidP="0078551B">
      <w:pPr>
        <w:tabs>
          <w:tab w:val="num" w:pos="5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повторных нарушениях требований Приложений №№ </w:t>
      </w:r>
      <w:r w:rsidR="0081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6, 7, 8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исполнитель выпла</w:t>
      </w:r>
      <w:r w:rsidR="005E42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чивает штраф, установленный</w:t>
      </w:r>
      <w:r w:rsidR="005E421F"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Приложением № </w:t>
      </w:r>
      <w:r w:rsidR="005E421F">
        <w:rPr>
          <w:rFonts w:ascii="Times New Roman" w:eastAsia="Times New Roman" w:hAnsi="Times New Roman" w:cs="Times New Roman"/>
          <w:sz w:val="24"/>
          <w:szCs w:val="24"/>
          <w:lang w:eastAsia="ru-RU"/>
        </w:rPr>
        <w:t>5 п.6</w:t>
      </w:r>
    </w:p>
    <w:p w:rsidR="00BD478D" w:rsidRPr="00BD478D" w:rsidRDefault="00BD478D" w:rsidP="0078551B">
      <w:pPr>
        <w:tabs>
          <w:tab w:val="num" w:pos="5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исполнителем штрафных санкций производится в течение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4.6. Возмещение убытков и неустойки, штрафов не освобождает стороны от исполнения обязательств по настоящему договору. </w:t>
      </w:r>
    </w:p>
    <w:p w:rsidR="002E29FF" w:rsidRPr="002E29FF" w:rsidRDefault="002E29FF" w:rsidP="0078551B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</w:t>
      </w:r>
      <w:r w:rsidRPr="002E29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2E29FF" w:rsidRDefault="002E29FF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A9" w:rsidRPr="00BD478D" w:rsidRDefault="00BC36A9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BD478D" w:rsidP="00BD4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Обстоятельства непреодолимой силы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BD478D" w:rsidRPr="00BD478D" w:rsidRDefault="00BD478D" w:rsidP="00BD478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указанных в пункте 5.1. наст</w:t>
      </w:r>
      <w:r w:rsidR="00C666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оящего Договора обстоятельств, 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уполномоченного органа, подтверждающей данные обстоятельства. Не 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5.3.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результат услуг, имеющийся на момент отказа одной из сторон от исполнен</w:t>
      </w:r>
      <w:r w:rsidR="00C66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Договора,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передается Исполнителем Заказчику, а Заказчик оплачивает фактически оказанные Исполнителем услуги.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BD478D" w:rsidP="00BD4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Порядок расторжения договора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Настоящий договор может быть расторгнут: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соглашению сторон;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решению суда при существенном наруш</w:t>
      </w:r>
      <w:r w:rsidR="00C66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обязательств, предусмотренных настоящим договором, одной из сторон, или в связи с существенным изменением обстоятельств;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BD478D" w:rsidRP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Заказчик вправе в любое время отказаться от исполнения настоящего договора, уплатив Исполнителю часть предусмотренной </w:t>
      </w:r>
      <w:r w:rsidR="00C66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договором цены пропорционально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услуг, выполненной Исполнителем до получения извещения об отказе Заказчика от исполнения договора.</w:t>
      </w:r>
    </w:p>
    <w:p w:rsidR="00BD478D" w:rsidRDefault="00BD478D" w:rsidP="007855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Исполнитель вправе отказаться от исполнения настоящего договора в случаях, предусмотренных действующим законодательством.</w:t>
      </w:r>
    </w:p>
    <w:p w:rsidR="002E29FF" w:rsidRDefault="002E29FF" w:rsidP="0078551B">
      <w:pPr>
        <w:spacing w:after="0" w:line="0" w:lineRule="atLeast"/>
        <w:ind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r w:rsidRPr="002E29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2E29FF" w:rsidRPr="002E29FF" w:rsidRDefault="002E29FF" w:rsidP="0078551B">
      <w:pPr>
        <w:spacing w:after="0" w:line="0" w:lineRule="atLeast"/>
        <w:ind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E29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2E29FF" w:rsidRPr="002E29FF" w:rsidRDefault="002E29FF" w:rsidP="0078551B">
      <w:pPr>
        <w:tabs>
          <w:tab w:val="left" w:pos="993"/>
        </w:tabs>
        <w:spacing w:after="0" w:line="0" w:lineRule="atLeast"/>
        <w:ind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E29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РФ».</w:t>
      </w:r>
    </w:p>
    <w:p w:rsidR="002E29FF" w:rsidRPr="00BD478D" w:rsidRDefault="002E29FF" w:rsidP="002E29FF">
      <w:pPr>
        <w:spacing w:after="0" w:line="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BD478D" w:rsidP="00BD4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Порядок разрешения споров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Споры и разногласия, 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с соблюдением претензионного порядка. Срок для рассмотрения претензии стороной – 20 календарных дней с момента предъявления. </w:t>
      </w:r>
    </w:p>
    <w:p w:rsidR="00BD478D" w:rsidRPr="00BD478D" w:rsidRDefault="00BD478D" w:rsidP="00BD47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8D" w:rsidRPr="00BD478D" w:rsidRDefault="00BD478D" w:rsidP="00BD478D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Заключительные положения</w:t>
      </w:r>
    </w:p>
    <w:p w:rsidR="00BD478D" w:rsidRPr="0026766B" w:rsidRDefault="00BD478D" w:rsidP="0026766B">
      <w:pPr>
        <w:pStyle w:val="RUS11"/>
        <w:widowControl w:val="0"/>
        <w:numPr>
          <w:ilvl w:val="0"/>
          <w:numId w:val="0"/>
        </w:num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8.1. </w:t>
      </w:r>
      <w:r w:rsidR="0026766B" w:rsidRPr="00A573D5">
        <w:rPr>
          <w:rFonts w:ascii="Times New Roman" w:hAnsi="Times New Roman"/>
          <w:sz w:val="24"/>
          <w:szCs w:val="24"/>
        </w:rPr>
        <w:t xml:space="preserve">Договор вступает в силу с момента </w:t>
      </w:r>
      <w:r w:rsidR="0026766B">
        <w:rPr>
          <w:rFonts w:ascii="Times New Roman" w:hAnsi="Times New Roman"/>
          <w:sz w:val="24"/>
          <w:szCs w:val="24"/>
        </w:rPr>
        <w:t>его подписания обеими Сторонами, распространяет свое действие на отношения сторон, возникшие с «1» июня 2022 г.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до полного выполнения сторонами своих обязательств по договору.</w:t>
      </w:r>
    </w:p>
    <w:p w:rsidR="00BD478D" w:rsidRPr="00BD478D" w:rsidRDefault="00BD478D" w:rsidP="00BD47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BD478D" w:rsidRPr="00BD478D" w:rsidRDefault="00BD478D" w:rsidP="00BD47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Настоящий договор составлен в двух экземплярах, имеющих равную юридическую силу,</w:t>
      </w:r>
      <w:r w:rsidR="00C66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одному для каждой из сторон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478D" w:rsidRPr="00BD478D" w:rsidRDefault="00BD478D" w:rsidP="00BD47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8.4. Все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изменения и дополнения к настоящему договору действительны лишь в том случае, если они совершены в письменной форме и подписаны обеими сторонами.</w:t>
      </w:r>
    </w:p>
    <w:p w:rsidR="00BD478D" w:rsidRPr="00BD478D" w:rsidRDefault="00BD478D" w:rsidP="00BD47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8.5. 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BD478D" w:rsidRPr="00BD478D" w:rsidRDefault="00BD478D" w:rsidP="00BD47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8.6. В части, не урегулированной условиями настоящего договора, стороны руководствуются действующим законодательством РФ.</w:t>
      </w:r>
    </w:p>
    <w:p w:rsidR="00BD478D" w:rsidRPr="00BD478D" w:rsidRDefault="00BD478D" w:rsidP="00BD47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8.7. Стороны обязуются выполнять условия, предусмотренные Приложением № </w:t>
      </w:r>
      <w:r w:rsidR="00D309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(«Соглашение о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соблюдении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антикоррупционных условий»), Приложением № </w:t>
      </w:r>
      <w:r w:rsidR="00D309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 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(«Соглашение о соблюдении работниками исполнителя требований в области охраны труда, охраны окружающей среды, промышленной и пожарной безопасности») и Приложением № </w:t>
      </w:r>
      <w:r w:rsidR="00D309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(«Соглашение о соблюдении требований в области антитеррористической безопасности»), являющиеся неотъемлемой частью настоящего договора.</w:t>
      </w:r>
    </w:p>
    <w:p w:rsidR="00BD478D" w:rsidRDefault="00BD478D" w:rsidP="00BD47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8.8. Приложениями к договору являются:</w:t>
      </w:r>
    </w:p>
    <w:p w:rsidR="00C666C6" w:rsidRPr="00BD478D" w:rsidRDefault="00C666C6" w:rsidP="0078551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9C4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 объемов работ</w:t>
      </w:r>
      <w:r w:rsidR="00785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D478D" w:rsidRPr="00BD478D" w:rsidRDefault="00BD478D" w:rsidP="0078551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9C4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</w:t>
      </w:r>
      <w:r w:rsidR="00C666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стоимости услуг</w:t>
      </w:r>
      <w:r w:rsidR="00785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D478D" w:rsidRDefault="00C666C6" w:rsidP="0078551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 w:rsidR="00BD478D"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9C4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D478D"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BD478D" w:rsidRPr="00BC36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Расчет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численности и заработной платы</w:t>
      </w:r>
      <w:r w:rsidR="00785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D30A6" w:rsidRDefault="006D30A6" w:rsidP="0078551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5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="009C4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</w:t>
      </w:r>
      <w:r w:rsidRPr="00E85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Форма чек-листа </w:t>
      </w:r>
      <w:r w:rsidR="007811E0" w:rsidRPr="00E85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сводного акта </w:t>
      </w:r>
      <w:r w:rsidR="00785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контроля качества уборки.</w:t>
      </w:r>
    </w:p>
    <w:p w:rsidR="00BC36A9" w:rsidRPr="00BD478D" w:rsidRDefault="00BC36A9" w:rsidP="0078551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 № </w:t>
      </w:r>
      <w:r w:rsidR="009C4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Расчет штрафных санкций, в случае </w:t>
      </w:r>
      <w:r w:rsidRPr="00BC36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неисполнения или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ненадлежащего исполнения обязательств.</w:t>
      </w:r>
    </w:p>
    <w:p w:rsidR="00BD478D" w:rsidRPr="00BD478D" w:rsidRDefault="00BD478D" w:rsidP="0078551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9C4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BD4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Соглашение о соблюдении антикоррупционных условий;</w:t>
      </w:r>
    </w:p>
    <w:p w:rsidR="00BD478D" w:rsidRPr="00BD478D" w:rsidRDefault="00BD478D" w:rsidP="0078551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9C4EB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D478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Соглаш</w:t>
      </w:r>
      <w:r w:rsidR="00C666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ение о соблюдении исполнителем </w:t>
      </w:r>
      <w:r w:rsidRPr="00BD478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требований в области охраны труда, 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охраны окружающей среды, </w:t>
      </w:r>
      <w:r w:rsidRPr="00BD478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промышленной и пожарной безопасности</w:t>
      </w:r>
      <w:r w:rsidRPr="00BD478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;</w:t>
      </w:r>
    </w:p>
    <w:p w:rsidR="00BD478D" w:rsidRDefault="00BD478D" w:rsidP="0078551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9C4EB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D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D478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Соглашение о соблюдении исполнителем требований в области антитеррористической безопасности.</w:t>
      </w:r>
    </w:p>
    <w:p w:rsidR="00810E41" w:rsidRPr="00810E41" w:rsidRDefault="00810E41" w:rsidP="0078551B">
      <w:pPr>
        <w:tabs>
          <w:tab w:val="left" w:pos="733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Приложение №9 - </w:t>
      </w:r>
      <w:r w:rsidRPr="00810E41">
        <w:rPr>
          <w:rFonts w:ascii="Times New Roman" w:hAnsi="Times New Roman" w:cs="Times New Roman"/>
          <w:sz w:val="24"/>
          <w:szCs w:val="24"/>
        </w:rPr>
        <w:t>Требования к используемым в процессе выполнения услуг</w:t>
      </w:r>
    </w:p>
    <w:p w:rsidR="00810E41" w:rsidRDefault="00810E41" w:rsidP="0078551B">
      <w:pPr>
        <w:tabs>
          <w:tab w:val="left" w:pos="7333"/>
        </w:tabs>
        <w:spacing w:after="0" w:line="0" w:lineRule="atLeast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810E41">
        <w:rPr>
          <w:rFonts w:ascii="Times New Roman" w:hAnsi="Times New Roman" w:cs="Times New Roman"/>
          <w:sz w:val="24"/>
          <w:szCs w:val="24"/>
        </w:rPr>
        <w:t>расходным материалам</w:t>
      </w:r>
      <w:r w:rsidR="0078551B">
        <w:rPr>
          <w:rFonts w:ascii="Times New Roman" w:hAnsi="Times New Roman" w:cs="Times New Roman"/>
          <w:sz w:val="24"/>
          <w:szCs w:val="24"/>
        </w:rPr>
        <w:t>.</w:t>
      </w:r>
    </w:p>
    <w:p w:rsidR="002E29FF" w:rsidRDefault="002E29FF" w:rsidP="00810E41">
      <w:pPr>
        <w:tabs>
          <w:tab w:val="left" w:pos="7333"/>
        </w:tabs>
        <w:spacing w:after="0" w:line="0" w:lineRule="atLeast"/>
        <w:ind w:left="851" w:hanging="142"/>
        <w:rPr>
          <w:rFonts w:ascii="Times New Roman" w:hAnsi="Times New Roman" w:cs="Times New Roman"/>
          <w:sz w:val="24"/>
          <w:szCs w:val="24"/>
        </w:rPr>
      </w:pPr>
    </w:p>
    <w:p w:rsidR="002E29FF" w:rsidRPr="00E80B71" w:rsidRDefault="002E29FF" w:rsidP="002E29FF">
      <w:pPr>
        <w:pStyle w:val="ae"/>
        <w:tabs>
          <w:tab w:val="left" w:pos="900"/>
        </w:tabs>
        <w:ind w:firstLine="709"/>
        <w:jc w:val="center"/>
        <w:rPr>
          <w:b/>
          <w:bCs/>
        </w:rPr>
      </w:pPr>
      <w:r>
        <w:rPr>
          <w:b/>
          <w:bCs/>
        </w:rPr>
        <w:t>9</w:t>
      </w:r>
      <w:r w:rsidRPr="00E80B71">
        <w:rPr>
          <w:b/>
          <w:bCs/>
        </w:rPr>
        <w:t>. АДРЕСА, БАНКОВСКИЕ РЕКВИЗИТЫ И ПОДПИСИ СТОРОН</w:t>
      </w:r>
    </w:p>
    <w:p w:rsidR="002E29FF" w:rsidRPr="00E80B71" w:rsidRDefault="002E29FF" w:rsidP="002E29FF">
      <w:pPr>
        <w:pStyle w:val="ae"/>
        <w:tabs>
          <w:tab w:val="left" w:pos="900"/>
        </w:tabs>
        <w:rPr>
          <w:b/>
          <w:bCs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896"/>
        <w:gridCol w:w="4460"/>
      </w:tblGrid>
      <w:tr w:rsidR="002E29FF" w:rsidRPr="00E80B71" w:rsidTr="002E29FF">
        <w:trPr>
          <w:trHeight w:val="167"/>
        </w:trPr>
        <w:tc>
          <w:tcPr>
            <w:tcW w:w="4896" w:type="dxa"/>
          </w:tcPr>
          <w:p w:rsidR="002E29FF" w:rsidRPr="00E80B71" w:rsidRDefault="002E29FF" w:rsidP="00633B6D">
            <w:pPr>
              <w:pStyle w:val="ae"/>
              <w:tabs>
                <w:tab w:val="left" w:pos="900"/>
              </w:tabs>
              <w:rPr>
                <w:b/>
              </w:rPr>
            </w:pPr>
            <w:r>
              <w:rPr>
                <w:b/>
              </w:rPr>
              <w:t>ЗАКАЗЧИК</w:t>
            </w:r>
            <w:r w:rsidRPr="00E80B71">
              <w:rPr>
                <w:b/>
              </w:rPr>
              <w:t xml:space="preserve">:                                      </w:t>
            </w:r>
          </w:p>
        </w:tc>
        <w:tc>
          <w:tcPr>
            <w:tcW w:w="4460" w:type="dxa"/>
          </w:tcPr>
          <w:p w:rsidR="002E29FF" w:rsidRPr="00E80B71" w:rsidRDefault="002E29FF" w:rsidP="00633B6D">
            <w:pPr>
              <w:pStyle w:val="ae"/>
              <w:tabs>
                <w:tab w:val="left" w:pos="900"/>
              </w:tabs>
              <w:rPr>
                <w:b/>
              </w:rPr>
            </w:pPr>
            <w:r>
              <w:rPr>
                <w:b/>
              </w:rPr>
              <w:t>ИСПОЛНИТЕЛЬ</w:t>
            </w:r>
            <w:r w:rsidRPr="00E80B71">
              <w:rPr>
                <w:b/>
              </w:rPr>
              <w:t>:</w:t>
            </w:r>
          </w:p>
        </w:tc>
      </w:tr>
      <w:tr w:rsidR="002E29FF" w:rsidRPr="00E80B71" w:rsidTr="009D5E21">
        <w:trPr>
          <w:trHeight w:val="454"/>
        </w:trPr>
        <w:tc>
          <w:tcPr>
            <w:tcW w:w="4896" w:type="dxa"/>
          </w:tcPr>
          <w:p w:rsidR="002E29FF" w:rsidRPr="00D04163" w:rsidRDefault="002E29FF" w:rsidP="002E29FF">
            <w:pPr>
              <w:pStyle w:val="31"/>
              <w:spacing w:after="0"/>
              <w:ind w:left="0"/>
              <w:rPr>
                <w:sz w:val="24"/>
                <w:szCs w:val="24"/>
              </w:rPr>
            </w:pPr>
            <w:r w:rsidRPr="00D04163">
              <w:rPr>
                <w:sz w:val="24"/>
                <w:szCs w:val="24"/>
              </w:rPr>
              <w:t>ООО «ЕвроСибЭнерго-Гидрогенерация»</w:t>
            </w:r>
          </w:p>
          <w:p w:rsidR="002E29FF" w:rsidRPr="00D04163" w:rsidRDefault="005256AC" w:rsidP="002E29FF">
            <w:pPr>
              <w:pStyle w:val="31"/>
              <w:spacing w:after="0"/>
              <w:ind w:left="0"/>
              <w:rPr>
                <w:sz w:val="24"/>
                <w:szCs w:val="24"/>
              </w:rPr>
            </w:pPr>
            <w:r w:rsidRPr="00D04163">
              <w:rPr>
                <w:sz w:val="24"/>
                <w:szCs w:val="24"/>
                <w:u w:val="single"/>
              </w:rPr>
              <w:t>Юридический адрес</w:t>
            </w:r>
            <w:r w:rsidRPr="00D04163">
              <w:rPr>
                <w:sz w:val="24"/>
                <w:szCs w:val="24"/>
              </w:rPr>
              <w:t>: 664003</w:t>
            </w:r>
            <w:r w:rsidR="002E29FF" w:rsidRPr="00D04163">
              <w:rPr>
                <w:sz w:val="24"/>
                <w:szCs w:val="24"/>
              </w:rPr>
              <w:t>, Иркутская обла</w:t>
            </w:r>
            <w:r w:rsidRPr="00D04163">
              <w:rPr>
                <w:sz w:val="24"/>
                <w:szCs w:val="24"/>
              </w:rPr>
              <w:t>сть, г. Иркутск, ул. Тимирязева, строение</w:t>
            </w:r>
            <w:r w:rsidR="002E29FF" w:rsidRPr="00D04163">
              <w:rPr>
                <w:sz w:val="24"/>
                <w:szCs w:val="24"/>
              </w:rPr>
              <w:t xml:space="preserve"> 4</w:t>
            </w:r>
            <w:r w:rsidRPr="00D04163">
              <w:rPr>
                <w:sz w:val="24"/>
                <w:szCs w:val="24"/>
              </w:rPr>
              <w:t>.</w:t>
            </w:r>
          </w:p>
          <w:p w:rsidR="002E29FF" w:rsidRPr="00D04163" w:rsidRDefault="005256AC" w:rsidP="002E29FF">
            <w:pPr>
              <w:pStyle w:val="31"/>
              <w:spacing w:after="0"/>
              <w:ind w:left="0"/>
              <w:rPr>
                <w:sz w:val="24"/>
                <w:szCs w:val="24"/>
              </w:rPr>
            </w:pPr>
            <w:r w:rsidRPr="00D04163">
              <w:rPr>
                <w:sz w:val="24"/>
                <w:szCs w:val="24"/>
              </w:rPr>
              <w:t>Почтовый адрес: 664003</w:t>
            </w:r>
            <w:r w:rsidR="002E29FF" w:rsidRPr="00D04163">
              <w:rPr>
                <w:sz w:val="24"/>
                <w:szCs w:val="24"/>
              </w:rPr>
              <w:t xml:space="preserve"> </w:t>
            </w:r>
            <w:r w:rsidRPr="00D04163">
              <w:rPr>
                <w:sz w:val="24"/>
                <w:szCs w:val="24"/>
              </w:rPr>
              <w:t>РФ, г. Иркутск, ул. Тимирязева строение 4</w:t>
            </w:r>
          </w:p>
          <w:p w:rsidR="009D5E21" w:rsidRPr="00D04163" w:rsidRDefault="005256AC" w:rsidP="009D5E21">
            <w:pPr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4163">
              <w:rPr>
                <w:rFonts w:ascii="Times New Roman" w:hAnsi="Times New Roman" w:cs="Times New Roman"/>
                <w:sz w:val="24"/>
                <w:szCs w:val="24"/>
              </w:rPr>
              <w:t>8 (3952) 379-359</w:t>
            </w:r>
          </w:p>
          <w:p w:rsidR="009D5E21" w:rsidRPr="00D04163" w:rsidRDefault="00A879E5" w:rsidP="009D5E21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" w:history="1">
              <w:r w:rsidR="009D5E21" w:rsidRPr="00D041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ese-hg@eurosib.ru</w:t>
              </w:r>
            </w:hyperlink>
          </w:p>
          <w:p w:rsidR="002E29FF" w:rsidRPr="00D04163" w:rsidRDefault="002E29FF" w:rsidP="009D5E21">
            <w:pPr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41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Банковские реквизиты:</w:t>
            </w:r>
          </w:p>
          <w:p w:rsidR="002E29FF" w:rsidRPr="00D04163" w:rsidRDefault="002E29FF" w:rsidP="002E29F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04163">
              <w:rPr>
                <w:rFonts w:ascii="Times New Roman" w:hAnsi="Times New Roman" w:cs="Times New Roman"/>
                <w:sz w:val="24"/>
                <w:szCs w:val="24"/>
              </w:rPr>
              <w:t xml:space="preserve">ИНН: 3812142445, КПП: </w:t>
            </w:r>
            <w:r w:rsidRPr="00D04163">
              <w:rPr>
                <w:rFonts w:ascii="Times New Roman" w:hAnsi="Times New Roman" w:cs="Times New Roman"/>
                <w:bCs/>
                <w:sz w:val="24"/>
                <w:szCs w:val="24"/>
              </w:rPr>
              <w:t>997650001</w:t>
            </w:r>
          </w:p>
          <w:p w:rsidR="002E29FF" w:rsidRPr="00D04163" w:rsidRDefault="002E29FF" w:rsidP="002E29FF">
            <w:pPr>
              <w:pStyle w:val="31"/>
              <w:spacing w:after="0" w:line="0" w:lineRule="atLeast"/>
              <w:ind w:left="0"/>
              <w:rPr>
                <w:sz w:val="24"/>
                <w:szCs w:val="24"/>
              </w:rPr>
            </w:pPr>
            <w:r w:rsidRPr="00D04163">
              <w:rPr>
                <w:sz w:val="24"/>
                <w:szCs w:val="24"/>
              </w:rPr>
              <w:t>ОГРН 1123850033042</w:t>
            </w:r>
          </w:p>
          <w:p w:rsidR="002E29FF" w:rsidRPr="00D04163" w:rsidRDefault="005256AC" w:rsidP="002E29FF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163">
              <w:rPr>
                <w:rFonts w:ascii="Times New Roman" w:hAnsi="Times New Roman" w:cs="Times New Roman"/>
                <w:b/>
                <w:sz w:val="24"/>
                <w:szCs w:val="24"/>
              </w:rPr>
              <w:t>Ф-л Банка ГПБ (АО) «Восточно-Сибирский»</w:t>
            </w:r>
          </w:p>
          <w:p w:rsidR="002E29FF" w:rsidRPr="00D04163" w:rsidRDefault="005256AC" w:rsidP="002E29F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04163">
              <w:rPr>
                <w:rFonts w:ascii="Times New Roman" w:hAnsi="Times New Roman" w:cs="Times New Roman"/>
                <w:sz w:val="24"/>
                <w:szCs w:val="24"/>
              </w:rPr>
              <w:t>р/сч. 40702810322340001836</w:t>
            </w:r>
          </w:p>
          <w:p w:rsidR="002E29FF" w:rsidRPr="00D04163" w:rsidRDefault="005256AC" w:rsidP="002E29F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04163">
              <w:rPr>
                <w:rFonts w:ascii="Times New Roman" w:hAnsi="Times New Roman" w:cs="Times New Roman"/>
                <w:sz w:val="24"/>
                <w:szCs w:val="24"/>
              </w:rPr>
              <w:t>К/с: 30101810100000000877</w:t>
            </w:r>
          </w:p>
          <w:p w:rsidR="002E29FF" w:rsidRPr="00D04163" w:rsidRDefault="005256AC" w:rsidP="002E29FF">
            <w:pPr>
              <w:pStyle w:val="ae"/>
              <w:tabs>
                <w:tab w:val="left" w:pos="900"/>
              </w:tabs>
              <w:spacing w:line="0" w:lineRule="atLeast"/>
            </w:pPr>
            <w:r w:rsidRPr="00D04163">
              <w:t>БИК: 040407877</w:t>
            </w:r>
          </w:p>
          <w:p w:rsidR="002E29FF" w:rsidRPr="00E80B71" w:rsidRDefault="002E29FF" w:rsidP="00633B6D">
            <w:pPr>
              <w:pStyle w:val="ae"/>
              <w:tabs>
                <w:tab w:val="left" w:pos="900"/>
              </w:tabs>
            </w:pPr>
          </w:p>
        </w:tc>
        <w:tc>
          <w:tcPr>
            <w:tcW w:w="4460" w:type="dxa"/>
          </w:tcPr>
          <w:p w:rsidR="009D5E21" w:rsidRPr="00D04163" w:rsidRDefault="009D5E21" w:rsidP="00CA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163">
              <w:rPr>
                <w:rFonts w:ascii="Times New Roman" w:hAnsi="Times New Roman" w:cs="Times New Roman"/>
                <w:sz w:val="24"/>
                <w:szCs w:val="24"/>
              </w:rPr>
              <w:t>ОКПО:74876943</w:t>
            </w:r>
          </w:p>
          <w:p w:rsidR="002E29FF" w:rsidRPr="00E80B71" w:rsidRDefault="002E29FF" w:rsidP="00DC5CC6">
            <w:pPr>
              <w:pStyle w:val="ae"/>
              <w:tabs>
                <w:tab w:val="left" w:pos="900"/>
              </w:tabs>
              <w:spacing w:line="0" w:lineRule="atLeast"/>
            </w:pPr>
          </w:p>
        </w:tc>
      </w:tr>
    </w:tbl>
    <w:p w:rsidR="00810E41" w:rsidRPr="00810E41" w:rsidRDefault="00810E41" w:rsidP="00810E41">
      <w:pPr>
        <w:tabs>
          <w:tab w:val="left" w:pos="7333"/>
        </w:tabs>
        <w:spacing w:after="0" w:line="0" w:lineRule="atLeast"/>
        <w:ind w:left="851" w:hanging="85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94"/>
        <w:gridCol w:w="4560"/>
      </w:tblGrid>
      <w:tr w:rsidR="00810E41" w:rsidRPr="006561A0" w:rsidTr="00633B6D">
        <w:tc>
          <w:tcPr>
            <w:tcW w:w="4794" w:type="dxa"/>
          </w:tcPr>
          <w:p w:rsidR="00810E41" w:rsidRDefault="00810E41" w:rsidP="00633B6D">
            <w:pPr>
              <w:pStyle w:val="a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ООО «ЕвроСибЭнерго-</w:t>
            </w:r>
          </w:p>
          <w:p w:rsidR="00810E41" w:rsidRPr="006561A0" w:rsidRDefault="00810E41" w:rsidP="00633B6D">
            <w:pPr>
              <w:pStyle w:val="a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Гидрогенерация» </w:t>
            </w:r>
          </w:p>
          <w:p w:rsidR="00810E41" w:rsidRDefault="00810E41" w:rsidP="00633B6D">
            <w:pPr>
              <w:pStyle w:val="ae"/>
              <w:rPr>
                <w:sz w:val="22"/>
                <w:szCs w:val="22"/>
              </w:rPr>
            </w:pPr>
          </w:p>
          <w:p w:rsidR="00810E41" w:rsidRDefault="00810E41" w:rsidP="00633B6D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_____________/С.В. Кузнецов/</w:t>
            </w:r>
          </w:p>
          <w:p w:rsidR="00810E41" w:rsidRPr="006561A0" w:rsidRDefault="00810E41" w:rsidP="00633B6D">
            <w:pPr>
              <w:pStyle w:val="ae"/>
              <w:rPr>
                <w:sz w:val="22"/>
                <w:szCs w:val="22"/>
              </w:rPr>
            </w:pPr>
          </w:p>
          <w:p w:rsidR="00810E41" w:rsidRPr="006561A0" w:rsidRDefault="002E29FF" w:rsidP="00633B6D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4560" w:type="dxa"/>
          </w:tcPr>
          <w:p w:rsidR="00810E41" w:rsidRPr="006561A0" w:rsidRDefault="00810E41" w:rsidP="00633B6D">
            <w:pPr>
              <w:pStyle w:val="ae"/>
              <w:rPr>
                <w:sz w:val="22"/>
                <w:szCs w:val="22"/>
              </w:rPr>
            </w:pPr>
          </w:p>
          <w:p w:rsidR="00810E41" w:rsidRPr="006561A0" w:rsidRDefault="002E29FF" w:rsidP="00633B6D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</w:tr>
    </w:tbl>
    <w:p w:rsidR="00810E41" w:rsidRPr="00810E41" w:rsidRDefault="00810E41" w:rsidP="00810E41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234" w:rsidRDefault="00056D95" w:rsidP="00EB20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EB2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sectPr w:rsidR="005B6234" w:rsidSect="004E41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9E5" w:rsidRDefault="00A879E5" w:rsidP="00891480">
      <w:pPr>
        <w:spacing w:after="0" w:line="240" w:lineRule="auto"/>
      </w:pPr>
      <w:r>
        <w:separator/>
      </w:r>
    </w:p>
  </w:endnote>
  <w:endnote w:type="continuationSeparator" w:id="0">
    <w:p w:rsidR="00A879E5" w:rsidRDefault="00A879E5" w:rsidP="0089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9E5" w:rsidRDefault="00A879E5" w:rsidP="00891480">
      <w:pPr>
        <w:spacing w:after="0" w:line="240" w:lineRule="auto"/>
      </w:pPr>
      <w:r>
        <w:separator/>
      </w:r>
    </w:p>
  </w:footnote>
  <w:footnote w:type="continuationSeparator" w:id="0">
    <w:p w:rsidR="00A879E5" w:rsidRDefault="00A879E5" w:rsidP="00891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FB505E"/>
    <w:multiLevelType w:val="hybridMultilevel"/>
    <w:tmpl w:val="DBD88E82"/>
    <w:lvl w:ilvl="0" w:tplc="620256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806AAC"/>
    <w:multiLevelType w:val="hybridMultilevel"/>
    <w:tmpl w:val="35F2151E"/>
    <w:lvl w:ilvl="0" w:tplc="B47C91EC">
      <w:start w:val="5"/>
      <w:numFmt w:val="bullet"/>
      <w:lvlText w:val="–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324D88"/>
    <w:multiLevelType w:val="hybridMultilevel"/>
    <w:tmpl w:val="223CD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44F75"/>
    <w:multiLevelType w:val="multilevel"/>
    <w:tmpl w:val="C83AF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 w15:restartNumberingAfterBreak="0">
    <w:nsid w:val="16C773C6"/>
    <w:multiLevelType w:val="hybridMultilevel"/>
    <w:tmpl w:val="E6C0EE52"/>
    <w:lvl w:ilvl="0" w:tplc="1B40AF8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44B0D"/>
    <w:multiLevelType w:val="multilevel"/>
    <w:tmpl w:val="9DEE1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568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9" w15:restartNumberingAfterBreak="0">
    <w:nsid w:val="1C187939"/>
    <w:multiLevelType w:val="hybridMultilevel"/>
    <w:tmpl w:val="56A21386"/>
    <w:lvl w:ilvl="0" w:tplc="D8584EF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BBF6B13"/>
    <w:multiLevelType w:val="multilevel"/>
    <w:tmpl w:val="C83AF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20087"/>
    <w:multiLevelType w:val="hybridMultilevel"/>
    <w:tmpl w:val="B314B9F4"/>
    <w:lvl w:ilvl="0" w:tplc="1D0C98F6">
      <w:start w:val="4"/>
      <w:numFmt w:val="bullet"/>
      <w:lvlText w:val=""/>
      <w:lvlJc w:val="left"/>
      <w:pPr>
        <w:ind w:left="369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1533DAB"/>
    <w:multiLevelType w:val="multilevel"/>
    <w:tmpl w:val="0E901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831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1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7500A9C"/>
    <w:multiLevelType w:val="hybridMultilevel"/>
    <w:tmpl w:val="680C0B7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CF46ACB"/>
    <w:multiLevelType w:val="multilevel"/>
    <w:tmpl w:val="6DD4E40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1" w15:restartNumberingAfterBreak="0">
    <w:nsid w:val="514D4530"/>
    <w:multiLevelType w:val="hybridMultilevel"/>
    <w:tmpl w:val="3074525E"/>
    <w:lvl w:ilvl="0" w:tplc="BF8E6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15D460D"/>
    <w:multiLevelType w:val="hybridMultilevel"/>
    <w:tmpl w:val="5F2217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4651118"/>
    <w:multiLevelType w:val="hybridMultilevel"/>
    <w:tmpl w:val="F78A2FB2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5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"/>
  </w:num>
  <w:num w:numId="5">
    <w:abstractNumId w:val="27"/>
  </w:num>
  <w:num w:numId="6">
    <w:abstractNumId w:val="10"/>
  </w:num>
  <w:num w:numId="7">
    <w:abstractNumId w:val="19"/>
  </w:num>
  <w:num w:numId="8">
    <w:abstractNumId w:val="17"/>
  </w:num>
  <w:num w:numId="9">
    <w:abstractNumId w:val="15"/>
  </w:num>
  <w:num w:numId="10">
    <w:abstractNumId w:val="28"/>
  </w:num>
  <w:num w:numId="11">
    <w:abstractNumId w:val="13"/>
  </w:num>
  <w:num w:numId="12">
    <w:abstractNumId w:val="25"/>
  </w:num>
  <w:num w:numId="13">
    <w:abstractNumId w:val="8"/>
  </w:num>
  <w:num w:numId="14">
    <w:abstractNumId w:val="22"/>
  </w:num>
  <w:num w:numId="15">
    <w:abstractNumId w:val="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4"/>
  </w:num>
  <w:num w:numId="19">
    <w:abstractNumId w:val="24"/>
  </w:num>
  <w:num w:numId="20">
    <w:abstractNumId w:val="11"/>
  </w:num>
  <w:num w:numId="21">
    <w:abstractNumId w:val="5"/>
  </w:num>
  <w:num w:numId="22">
    <w:abstractNumId w:val="21"/>
  </w:num>
  <w:num w:numId="23">
    <w:abstractNumId w:val="18"/>
  </w:num>
  <w:num w:numId="24">
    <w:abstractNumId w:val="3"/>
  </w:num>
  <w:num w:numId="25">
    <w:abstractNumId w:val="14"/>
  </w:num>
  <w:num w:numId="26">
    <w:abstractNumId w:val="9"/>
  </w:num>
  <w:num w:numId="27">
    <w:abstractNumId w:val="2"/>
  </w:num>
  <w:num w:numId="28">
    <w:abstractNumId w:val="23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20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B6"/>
    <w:rsid w:val="00005B02"/>
    <w:rsid w:val="000153F7"/>
    <w:rsid w:val="00017FEC"/>
    <w:rsid w:val="00025142"/>
    <w:rsid w:val="0005072B"/>
    <w:rsid w:val="00051726"/>
    <w:rsid w:val="00054EA3"/>
    <w:rsid w:val="0005604E"/>
    <w:rsid w:val="00056D95"/>
    <w:rsid w:val="00077971"/>
    <w:rsid w:val="000817A9"/>
    <w:rsid w:val="00084C89"/>
    <w:rsid w:val="000864C9"/>
    <w:rsid w:val="00092FC6"/>
    <w:rsid w:val="000D447A"/>
    <w:rsid w:val="0010007E"/>
    <w:rsid w:val="0010221D"/>
    <w:rsid w:val="00116FC9"/>
    <w:rsid w:val="001209CD"/>
    <w:rsid w:val="00143EF4"/>
    <w:rsid w:val="0018089B"/>
    <w:rsid w:val="00180EBB"/>
    <w:rsid w:val="001815E3"/>
    <w:rsid w:val="0019772C"/>
    <w:rsid w:val="001E6A90"/>
    <w:rsid w:val="00214C17"/>
    <w:rsid w:val="002304E1"/>
    <w:rsid w:val="0025345E"/>
    <w:rsid w:val="002579A3"/>
    <w:rsid w:val="00262F48"/>
    <w:rsid w:val="00263B80"/>
    <w:rsid w:val="00265F3D"/>
    <w:rsid w:val="0026766B"/>
    <w:rsid w:val="00281FAC"/>
    <w:rsid w:val="00282FDF"/>
    <w:rsid w:val="00286F0F"/>
    <w:rsid w:val="002A2097"/>
    <w:rsid w:val="002B2B4F"/>
    <w:rsid w:val="002C20C7"/>
    <w:rsid w:val="002D4F23"/>
    <w:rsid w:val="002D7CD7"/>
    <w:rsid w:val="002E1BA0"/>
    <w:rsid w:val="002E29FF"/>
    <w:rsid w:val="00314A8B"/>
    <w:rsid w:val="00336759"/>
    <w:rsid w:val="003436ED"/>
    <w:rsid w:val="00375D62"/>
    <w:rsid w:val="00390E37"/>
    <w:rsid w:val="003954E7"/>
    <w:rsid w:val="00397F2B"/>
    <w:rsid w:val="003A4EF7"/>
    <w:rsid w:val="003C0AA0"/>
    <w:rsid w:val="003C359C"/>
    <w:rsid w:val="003D1EF9"/>
    <w:rsid w:val="003D2952"/>
    <w:rsid w:val="003D6592"/>
    <w:rsid w:val="003E3B8E"/>
    <w:rsid w:val="00405168"/>
    <w:rsid w:val="0041461B"/>
    <w:rsid w:val="00434D2A"/>
    <w:rsid w:val="00436355"/>
    <w:rsid w:val="004451FF"/>
    <w:rsid w:val="0044655D"/>
    <w:rsid w:val="004728E9"/>
    <w:rsid w:val="0048619B"/>
    <w:rsid w:val="004A63B6"/>
    <w:rsid w:val="004B3D3B"/>
    <w:rsid w:val="004B45A9"/>
    <w:rsid w:val="004B608A"/>
    <w:rsid w:val="004D331B"/>
    <w:rsid w:val="004D5496"/>
    <w:rsid w:val="004E404D"/>
    <w:rsid w:val="004E41F8"/>
    <w:rsid w:val="005256AC"/>
    <w:rsid w:val="00542A8C"/>
    <w:rsid w:val="00563266"/>
    <w:rsid w:val="00587FBB"/>
    <w:rsid w:val="005A6C76"/>
    <w:rsid w:val="005B6234"/>
    <w:rsid w:val="005D7134"/>
    <w:rsid w:val="005E421F"/>
    <w:rsid w:val="005E63D0"/>
    <w:rsid w:val="00603E3E"/>
    <w:rsid w:val="00606A31"/>
    <w:rsid w:val="006140BF"/>
    <w:rsid w:val="00615B1B"/>
    <w:rsid w:val="006334B7"/>
    <w:rsid w:val="0065579E"/>
    <w:rsid w:val="006564E9"/>
    <w:rsid w:val="00663926"/>
    <w:rsid w:val="00665399"/>
    <w:rsid w:val="00670CAA"/>
    <w:rsid w:val="00671492"/>
    <w:rsid w:val="00682E96"/>
    <w:rsid w:val="00697105"/>
    <w:rsid w:val="006B04AB"/>
    <w:rsid w:val="006C1946"/>
    <w:rsid w:val="006C29EF"/>
    <w:rsid w:val="006C768B"/>
    <w:rsid w:val="006D30A6"/>
    <w:rsid w:val="006E3817"/>
    <w:rsid w:val="007072BD"/>
    <w:rsid w:val="00717014"/>
    <w:rsid w:val="007256F7"/>
    <w:rsid w:val="00727B6B"/>
    <w:rsid w:val="00734528"/>
    <w:rsid w:val="0076039E"/>
    <w:rsid w:val="007811E0"/>
    <w:rsid w:val="0078551B"/>
    <w:rsid w:val="007A5385"/>
    <w:rsid w:val="007D3DD7"/>
    <w:rsid w:val="007F39A8"/>
    <w:rsid w:val="00810E41"/>
    <w:rsid w:val="00836B5D"/>
    <w:rsid w:val="008531EE"/>
    <w:rsid w:val="008532B7"/>
    <w:rsid w:val="00855FE3"/>
    <w:rsid w:val="00856061"/>
    <w:rsid w:val="00886E80"/>
    <w:rsid w:val="00891480"/>
    <w:rsid w:val="0089163D"/>
    <w:rsid w:val="008D165B"/>
    <w:rsid w:val="008D226A"/>
    <w:rsid w:val="008D4CBD"/>
    <w:rsid w:val="00911250"/>
    <w:rsid w:val="0091206A"/>
    <w:rsid w:val="0094083F"/>
    <w:rsid w:val="00947555"/>
    <w:rsid w:val="00971257"/>
    <w:rsid w:val="00974F9B"/>
    <w:rsid w:val="00976512"/>
    <w:rsid w:val="009773E8"/>
    <w:rsid w:val="0098137A"/>
    <w:rsid w:val="00985CDB"/>
    <w:rsid w:val="00991B12"/>
    <w:rsid w:val="009A49B7"/>
    <w:rsid w:val="009B1E21"/>
    <w:rsid w:val="009C0E03"/>
    <w:rsid w:val="009C4EBA"/>
    <w:rsid w:val="009C617E"/>
    <w:rsid w:val="009D0BC9"/>
    <w:rsid w:val="009D1FE6"/>
    <w:rsid w:val="009D5E21"/>
    <w:rsid w:val="009E462C"/>
    <w:rsid w:val="009F7490"/>
    <w:rsid w:val="00A04DA2"/>
    <w:rsid w:val="00A2068F"/>
    <w:rsid w:val="00A30986"/>
    <w:rsid w:val="00A54F6C"/>
    <w:rsid w:val="00A67B5D"/>
    <w:rsid w:val="00A8061B"/>
    <w:rsid w:val="00A879E5"/>
    <w:rsid w:val="00A96B4A"/>
    <w:rsid w:val="00AA036F"/>
    <w:rsid w:val="00AC70ED"/>
    <w:rsid w:val="00AD19F6"/>
    <w:rsid w:val="00AD38B6"/>
    <w:rsid w:val="00AE2598"/>
    <w:rsid w:val="00AE2FA9"/>
    <w:rsid w:val="00AE5BE6"/>
    <w:rsid w:val="00AF33AA"/>
    <w:rsid w:val="00B32551"/>
    <w:rsid w:val="00B4500E"/>
    <w:rsid w:val="00B55B25"/>
    <w:rsid w:val="00B64CF2"/>
    <w:rsid w:val="00B816EE"/>
    <w:rsid w:val="00B83149"/>
    <w:rsid w:val="00B95D0E"/>
    <w:rsid w:val="00BC36A9"/>
    <w:rsid w:val="00BD478D"/>
    <w:rsid w:val="00BE0406"/>
    <w:rsid w:val="00C43295"/>
    <w:rsid w:val="00C437C5"/>
    <w:rsid w:val="00C47D0B"/>
    <w:rsid w:val="00C6581E"/>
    <w:rsid w:val="00C666C6"/>
    <w:rsid w:val="00C80B20"/>
    <w:rsid w:val="00C82AAC"/>
    <w:rsid w:val="00C91615"/>
    <w:rsid w:val="00CA014C"/>
    <w:rsid w:val="00CA6AAC"/>
    <w:rsid w:val="00CD7BCD"/>
    <w:rsid w:val="00CE3D5F"/>
    <w:rsid w:val="00CF188B"/>
    <w:rsid w:val="00D00F0C"/>
    <w:rsid w:val="00D023EC"/>
    <w:rsid w:val="00D04163"/>
    <w:rsid w:val="00D04CAE"/>
    <w:rsid w:val="00D21080"/>
    <w:rsid w:val="00D21AA4"/>
    <w:rsid w:val="00D309F4"/>
    <w:rsid w:val="00D40542"/>
    <w:rsid w:val="00D420A3"/>
    <w:rsid w:val="00D45643"/>
    <w:rsid w:val="00D60C52"/>
    <w:rsid w:val="00D621A7"/>
    <w:rsid w:val="00D711A0"/>
    <w:rsid w:val="00DA0B88"/>
    <w:rsid w:val="00DC40B7"/>
    <w:rsid w:val="00DC5CC6"/>
    <w:rsid w:val="00DD4F4F"/>
    <w:rsid w:val="00DE103B"/>
    <w:rsid w:val="00DF56E0"/>
    <w:rsid w:val="00E02C24"/>
    <w:rsid w:val="00E02E8C"/>
    <w:rsid w:val="00E038F7"/>
    <w:rsid w:val="00E07F9C"/>
    <w:rsid w:val="00E60A62"/>
    <w:rsid w:val="00E63714"/>
    <w:rsid w:val="00E75FB1"/>
    <w:rsid w:val="00E8039E"/>
    <w:rsid w:val="00E82E28"/>
    <w:rsid w:val="00E853BB"/>
    <w:rsid w:val="00E90EE0"/>
    <w:rsid w:val="00EA1DCF"/>
    <w:rsid w:val="00EB203B"/>
    <w:rsid w:val="00EC4770"/>
    <w:rsid w:val="00ED1E06"/>
    <w:rsid w:val="00EE5B8B"/>
    <w:rsid w:val="00EF380B"/>
    <w:rsid w:val="00EF70CE"/>
    <w:rsid w:val="00F10591"/>
    <w:rsid w:val="00F338B0"/>
    <w:rsid w:val="00F43168"/>
    <w:rsid w:val="00F450DD"/>
    <w:rsid w:val="00F50957"/>
    <w:rsid w:val="00F6255F"/>
    <w:rsid w:val="00F73FFA"/>
    <w:rsid w:val="00F876BF"/>
    <w:rsid w:val="00F90F44"/>
    <w:rsid w:val="00F9162B"/>
    <w:rsid w:val="00F948FF"/>
    <w:rsid w:val="00F94A54"/>
    <w:rsid w:val="00FB3ED3"/>
    <w:rsid w:val="00FB798D"/>
    <w:rsid w:val="00FC1435"/>
    <w:rsid w:val="00FC1F5B"/>
    <w:rsid w:val="00FD4BAB"/>
    <w:rsid w:val="00FF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ACB5"/>
  <w15:docId w15:val="{339A31D8-798F-4448-85EE-23A42B8B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A2097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971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71257"/>
    <w:rPr>
      <w:rFonts w:ascii="Tahoma" w:hAnsi="Tahoma" w:cs="Tahoma"/>
      <w:sz w:val="16"/>
      <w:szCs w:val="16"/>
    </w:rPr>
  </w:style>
  <w:style w:type="character" w:styleId="a8">
    <w:name w:val="Placeholder Text"/>
    <w:basedOn w:val="a1"/>
    <w:uiPriority w:val="99"/>
    <w:semiHidden/>
    <w:rsid w:val="00D60C52"/>
    <w:rPr>
      <w:color w:val="808080"/>
    </w:rPr>
  </w:style>
  <w:style w:type="table" w:styleId="a9">
    <w:name w:val="Table Grid"/>
    <w:basedOn w:val="a2"/>
    <w:uiPriority w:val="59"/>
    <w:rsid w:val="00DA0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0B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unhideWhenUsed/>
    <w:rsid w:val="0089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891480"/>
  </w:style>
  <w:style w:type="paragraph" w:styleId="ac">
    <w:name w:val="footer"/>
    <w:basedOn w:val="a0"/>
    <w:link w:val="ad"/>
    <w:uiPriority w:val="99"/>
    <w:unhideWhenUsed/>
    <w:rsid w:val="0089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891480"/>
  </w:style>
  <w:style w:type="paragraph" w:styleId="ae">
    <w:name w:val="Body Text"/>
    <w:aliases w:val="Знак,Знак Знак Знак"/>
    <w:basedOn w:val="a0"/>
    <w:link w:val="af"/>
    <w:rsid w:val="00BD47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aliases w:val="Знак Знак,Знак Знак Знак Знак"/>
    <w:basedOn w:val="a1"/>
    <w:link w:val="ae"/>
    <w:rsid w:val="00BD47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0"/>
    <w:link w:val="af1"/>
    <w:uiPriority w:val="10"/>
    <w:qFormat/>
    <w:rsid w:val="00BD478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Заголовок Знак"/>
    <w:basedOn w:val="a1"/>
    <w:link w:val="af0"/>
    <w:uiPriority w:val="10"/>
    <w:rsid w:val="00BD4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3C0AA0"/>
    <w:pPr>
      <w:spacing w:after="0" w:line="240" w:lineRule="auto"/>
    </w:pPr>
  </w:style>
  <w:style w:type="character" w:styleId="af3">
    <w:name w:val="annotation reference"/>
    <w:basedOn w:val="a1"/>
    <w:uiPriority w:val="99"/>
    <w:semiHidden/>
    <w:unhideWhenUsed/>
    <w:rsid w:val="00F10591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F1059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F10591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1059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10591"/>
    <w:rPr>
      <w:b/>
      <w:bCs/>
      <w:sz w:val="20"/>
      <w:szCs w:val="20"/>
    </w:rPr>
  </w:style>
  <w:style w:type="paragraph" w:customStyle="1" w:styleId="ConsPlusNormal">
    <w:name w:val="ConsPlusNormal"/>
    <w:rsid w:val="003E3B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3B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Hyperlink"/>
    <w:basedOn w:val="a1"/>
    <w:uiPriority w:val="99"/>
    <w:unhideWhenUsed/>
    <w:rsid w:val="007811E0"/>
    <w:rPr>
      <w:color w:val="0563C1"/>
      <w:u w:val="single"/>
    </w:rPr>
  </w:style>
  <w:style w:type="paragraph" w:customStyle="1" w:styleId="1">
    <w:name w:val="Стиль1"/>
    <w:basedOn w:val="a4"/>
    <w:link w:val="10"/>
    <w:qFormat/>
    <w:rsid w:val="00D711A0"/>
    <w:pPr>
      <w:numPr>
        <w:numId w:val="1"/>
      </w:numPr>
      <w:jc w:val="both"/>
    </w:pPr>
    <w:rPr>
      <w:rFonts w:ascii="Times New Roman" w:hAnsi="Times New Roman" w:cs="Times New Roman"/>
      <w:b/>
      <w:sz w:val="28"/>
      <w:szCs w:val="28"/>
    </w:rPr>
  </w:style>
  <w:style w:type="paragraph" w:customStyle="1" w:styleId="af9">
    <w:name w:val="текст"/>
    <w:basedOn w:val="a0"/>
    <w:link w:val="afa"/>
    <w:qFormat/>
    <w:rsid w:val="00D21080"/>
    <w:pPr>
      <w:spacing w:after="0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Абзац списка Знак"/>
    <w:basedOn w:val="a1"/>
    <w:link w:val="a4"/>
    <w:uiPriority w:val="34"/>
    <w:rsid w:val="00D711A0"/>
  </w:style>
  <w:style w:type="character" w:customStyle="1" w:styleId="10">
    <w:name w:val="Стиль1 Знак"/>
    <w:basedOn w:val="a5"/>
    <w:link w:val="1"/>
    <w:rsid w:val="00D711A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писок2"/>
    <w:basedOn w:val="a4"/>
    <w:link w:val="20"/>
    <w:qFormat/>
    <w:rsid w:val="00D21080"/>
    <w:pPr>
      <w:numPr>
        <w:ilvl w:val="1"/>
        <w:numId w:val="1"/>
      </w:numPr>
      <w:tabs>
        <w:tab w:val="left" w:pos="1418"/>
      </w:tabs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a">
    <w:name w:val="текст Знак"/>
    <w:basedOn w:val="a1"/>
    <w:link w:val="af9"/>
    <w:rsid w:val="00D21080"/>
    <w:rPr>
      <w:rFonts w:ascii="Times New Roman" w:hAnsi="Times New Roman" w:cs="Times New Roman"/>
      <w:sz w:val="28"/>
      <w:szCs w:val="28"/>
    </w:rPr>
  </w:style>
  <w:style w:type="paragraph" w:customStyle="1" w:styleId="4">
    <w:name w:val="список4"/>
    <w:basedOn w:val="a4"/>
    <w:link w:val="40"/>
    <w:qFormat/>
    <w:rsid w:val="004D5496"/>
    <w:pPr>
      <w:numPr>
        <w:ilvl w:val="3"/>
        <w:numId w:val="1"/>
      </w:numPr>
      <w:spacing w:after="0"/>
      <w:ind w:left="0" w:firstLine="1134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список2 Знак"/>
    <w:basedOn w:val="a5"/>
    <w:link w:val="2"/>
    <w:rsid w:val="00D21080"/>
    <w:rPr>
      <w:rFonts w:ascii="Times New Roman" w:hAnsi="Times New Roman" w:cs="Times New Roman"/>
      <w:sz w:val="28"/>
      <w:szCs w:val="28"/>
    </w:rPr>
  </w:style>
  <w:style w:type="paragraph" w:customStyle="1" w:styleId="3">
    <w:name w:val="Список3"/>
    <w:basedOn w:val="a4"/>
    <w:link w:val="30"/>
    <w:qFormat/>
    <w:rsid w:val="004D5496"/>
    <w:pPr>
      <w:numPr>
        <w:ilvl w:val="2"/>
        <w:numId w:val="1"/>
      </w:numPr>
      <w:tabs>
        <w:tab w:val="left" w:pos="1701"/>
      </w:tabs>
      <w:spacing w:after="0"/>
      <w:ind w:left="0" w:firstLine="851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0">
    <w:name w:val="список4 Знак"/>
    <w:basedOn w:val="a5"/>
    <w:link w:val="4"/>
    <w:rsid w:val="004D5496"/>
    <w:rPr>
      <w:rFonts w:ascii="Times New Roman" w:hAnsi="Times New Roman" w:cs="Times New Roman"/>
      <w:sz w:val="28"/>
      <w:szCs w:val="28"/>
    </w:rPr>
  </w:style>
  <w:style w:type="character" w:customStyle="1" w:styleId="30">
    <w:name w:val="Список3 Знак"/>
    <w:basedOn w:val="a5"/>
    <w:link w:val="3"/>
    <w:rsid w:val="004D5496"/>
    <w:rPr>
      <w:rFonts w:ascii="Times New Roman" w:hAnsi="Times New Roman" w:cs="Times New Roman"/>
      <w:sz w:val="28"/>
      <w:szCs w:val="28"/>
    </w:rPr>
  </w:style>
  <w:style w:type="paragraph" w:styleId="31">
    <w:name w:val="Body Text Indent 3"/>
    <w:basedOn w:val="a0"/>
    <w:link w:val="32"/>
    <w:rsid w:val="002E29F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E29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">
    <w:name w:val="РАЗДЕЛ"/>
    <w:basedOn w:val="ae"/>
    <w:qFormat/>
    <w:rsid w:val="0026766B"/>
    <w:pPr>
      <w:numPr>
        <w:numId w:val="36"/>
      </w:numPr>
      <w:spacing w:before="240" w:after="120" w:line="264" w:lineRule="auto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e"/>
    <w:qFormat/>
    <w:rsid w:val="0026766B"/>
    <w:pPr>
      <w:numPr>
        <w:ilvl w:val="1"/>
        <w:numId w:val="36"/>
      </w:numPr>
      <w:spacing w:before="240" w:after="120" w:line="264" w:lineRule="auto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e"/>
    <w:qFormat/>
    <w:rsid w:val="0026766B"/>
    <w:pPr>
      <w:numPr>
        <w:ilvl w:val="3"/>
        <w:numId w:val="36"/>
      </w:numPr>
      <w:spacing w:after="120" w:line="264" w:lineRule="auto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26766B"/>
    <w:rPr>
      <w:rFonts w:ascii="Calibri" w:eastAsia="Calibri" w:hAnsi="Calibri"/>
    </w:rPr>
  </w:style>
  <w:style w:type="paragraph" w:customStyle="1" w:styleId="RUS11">
    <w:name w:val="RUS 1.1."/>
    <w:basedOn w:val="ae"/>
    <w:link w:val="RUS110"/>
    <w:qFormat/>
    <w:rsid w:val="0026766B"/>
    <w:pPr>
      <w:numPr>
        <w:ilvl w:val="2"/>
        <w:numId w:val="36"/>
      </w:numPr>
      <w:spacing w:after="120" w:line="264" w:lineRule="auto"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RUS10">
    <w:name w:val="RUS (1)"/>
    <w:basedOn w:val="RUS111"/>
    <w:qFormat/>
    <w:rsid w:val="0026766B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26766B"/>
    <w:pPr>
      <w:numPr>
        <w:ilvl w:val="5"/>
      </w:numPr>
      <w:tabs>
        <w:tab w:val="num" w:pos="360"/>
        <w:tab w:val="left" w:pos="1701"/>
        <w:tab w:val="num" w:pos="2736"/>
      </w:tabs>
      <w:ind w:left="2736" w:hanging="936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1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7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1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9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791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649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702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7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69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42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97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43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38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80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0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e-hg@eurosi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56CF6-71B3-4702-9458-A1BA9FD6F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7</Pages>
  <Words>2640</Words>
  <Characters>15051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Levchenko Evgeniy</cp:lastModifiedBy>
  <cp:revision>24</cp:revision>
  <dcterms:created xsi:type="dcterms:W3CDTF">2020-05-21T05:45:00Z</dcterms:created>
  <dcterms:modified xsi:type="dcterms:W3CDTF">2022-09-08T06:23:00Z</dcterms:modified>
</cp:coreProperties>
</file>